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BF0C17">
      <w:r>
        <w:t>Natural gas news</w:t>
      </w:r>
    </w:p>
    <w:p w:rsidR="00BF0C17" w:rsidRDefault="00BF0C17"/>
    <w:p w:rsidR="00BF0C17" w:rsidRDefault="00BF0C17">
      <w:hyperlink r:id="rId4" w:history="1">
        <w:r w:rsidRPr="004B124E">
          <w:rPr>
            <w:rStyle w:val="Hyperlink"/>
          </w:rPr>
          <w:t>http://online.wsj.com/article_email/SB124104549891270585-lMyQjAxMTIyNDIxMTAyNDE1Wj.html?mod=wsj_share_email</w:t>
        </w:r>
      </w:hyperlink>
    </w:p>
    <w:p w:rsidR="00BF0C17" w:rsidRDefault="00BF0C17"/>
    <w:p w:rsidR="00BF0C17" w:rsidRDefault="00BF0C17">
      <w:hyperlink r:id="rId5" w:history="1">
        <w:r w:rsidRPr="004B124E">
          <w:rPr>
            <w:rStyle w:val="Hyperlink"/>
          </w:rPr>
          <w:t>http://www.thefiscaltimes.com/Articles/2012/01/23/US-Oil-Production-to-Surge.aspx#page1</w:t>
        </w:r>
      </w:hyperlink>
    </w:p>
    <w:p w:rsidR="00BF0C17" w:rsidRDefault="00BF0C17"/>
    <w:sectPr w:rsidR="00BF0C17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0C17"/>
    <w:rsid w:val="002366F6"/>
    <w:rsid w:val="006E1AA6"/>
    <w:rsid w:val="00BF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C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fiscaltimes.com/Articles/2012/01/23/US-Oil-Production-to-Surge.aspx#page1" TargetMode="External"/><Relationship Id="rId4" Type="http://schemas.openxmlformats.org/officeDocument/2006/relationships/hyperlink" Target="http://online.wsj.com/article_email/SB124104549891270585-lMyQjAxMTIyNDIxMTAyNDE1Wj.html?mod=wsj_share_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Western Oregon University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2012-04-25T00:07:00Z</dcterms:created>
  <dcterms:modified xsi:type="dcterms:W3CDTF">2012-04-25T00:08:00Z</dcterms:modified>
</cp:coreProperties>
</file>